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52DDF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Транспортная инфраструктура</w:t>
      </w:r>
    </w:p>
    <w:p w14:paraId="685DC290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Транспортная инфраструктура —</w:t>
      </w: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совокупность путей сообщения, транспортных сооружений и устройств различных видов транспорта, предназначенных для пассажирских и грузовых перевозок, ремонта, технического обслуживания и хранения транспортных средств (подвижного состава) в пределах определенной территории. В составе транспортной инфраструктуры выделяются: транспортные системы городов, единые транспортные системы городов-центров и тяготеющих к ним районов, транспортные системы отдельных регионов и страны в целом.</w:t>
      </w:r>
    </w:p>
    <w:p w14:paraId="6FFE0692" w14:textId="77777777" w:rsidR="00281647" w:rsidRPr="00281647" w:rsidRDefault="00281647" w:rsidP="00281647">
      <w:pPr>
        <w:spacing w:after="100" w:afterAutospacing="1" w:line="276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транспортных коммуникаций, сооружений и устройств и их особенности</w:t>
      </w:r>
    </w:p>
    <w:p w14:paraId="7F4EFD54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Транспортную инфраструктуру городов образуют линии, сооружения и устройства городского, пригородного, внешнего транспорта.</w:t>
      </w:r>
    </w:p>
    <w:p w14:paraId="14598E1B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Улично-дорожная сеть городов</w:t>
      </w: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обеспечивает связи жилых, производственных, туристских и рекреационных градостроительных образований с центром поселения и между собой, подъезды и подходы к земельным участкам всех зданий и сооружений, а также транспортные связи поселения с прилегающими территориями и другими поселениями.</w:t>
      </w:r>
    </w:p>
    <w:p w14:paraId="4AAD6EC2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Различие между улицами и дорогами населенных мест следующее: </w:t>
      </w:r>
      <w:r w:rsidRPr="0028164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улицы </w:t>
      </w: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предназначены для проезда и стоянки транспортных средств, пешеходного движения, подъезда и подхода к зданиям и внутриквартальным территориям, размещения остановочных пунктов пассажирского транспорта и прокладки инженерных коммуникаций; </w:t>
      </w:r>
      <w:r w:rsidRPr="0028164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дороги —</w:t>
      </w: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участки улично-дорожной сети с преобладающим движением транзитного и грузового автомобильного транспорта, прокладываемые в изоляции от жилых территорий, общественных центров, зон отдыха (вдоль железных дорог, в оврагах, вдоль промышленных зон).</w:t>
      </w:r>
    </w:p>
    <w:p w14:paraId="7A7EF738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Выделяются улицы и дороги магистральные и местного значения.</w:t>
      </w:r>
    </w:p>
    <w:p w14:paraId="73DF0B03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Магистральные улицы и дороги</w:t>
      </w: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 (непрерывного движения, общегородского и районного значения, главные улицы городов) выполняют соединяющие и распределяющие функции. Они обеспечивают пропуск основных транспортных потоков, включая внешние связи и связи между основными районами городов. По ним проходят маршруты общественного пассажирского транспорта (трамвая, троллейбуса, автобуса и др.).</w:t>
      </w:r>
    </w:p>
    <w:p w14:paraId="4EB6730A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магистральных улиц и дорог, являясь результатом предшествующего развития, продолжает развиваться и трансформироваться в процессе его дальнейшего роста.</w:t>
      </w:r>
    </w:p>
    <w:p w14:paraId="486837B3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Главные улицы городов</w:t>
      </w: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выполняют репрезентативную функцию. Вдоль них формируются архитектурные ансамбли, размещаются городские площади с общественными зданиями. На главных улицах размещаются театры, другие уникальные культурные, обслуживающие и торговые объекты.</w:t>
      </w:r>
    </w:p>
    <w:p w14:paraId="612DAB89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того чтобы уменьшить транспортные нагрузки на главные улицы, они дублируются транспортными магистралями.</w:t>
      </w:r>
    </w:p>
    <w:p w14:paraId="301A9AFC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Автомобильные улицы и дороги непрерывного движения —</w:t>
      </w: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 магистральные автомобильные улицы и дороги, которые обеспечивают в крупных и крупнейших городах скоростные сообщения между удаленными районами, между городами и прилегающими к ним территориями (к аэропортам, зонам отдыха, пригородным поселениям и пр.), транспортные выходы городов на магистральные автомобильные дороги общего пользования.</w:t>
      </w:r>
    </w:p>
    <w:p w14:paraId="07B884D3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обслуживания прилегающей застройки вдоль них устраиваются боковые проезды.</w:t>
      </w:r>
    </w:p>
    <w:p w14:paraId="4CCC4CDF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Территории вдоль улиц и дорог с интенсивным автомобильным движением имеют неблагоприятные экологические характеристики среды — повышенные загрязненность воздуха, почв, уровни шума, вибрации, электромагнитных излучений. Наиболее велико негативное воздействие на городскую среду автомобильного грузового транспорта [113].</w:t>
      </w:r>
    </w:p>
    <w:p w14:paraId="54ADE605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защиты прилегающей застройки и </w:t>
      </w:r>
      <w:proofErr w:type="spellStart"/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приуличных</w:t>
      </w:r>
      <w:proofErr w:type="spellEnd"/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территорий от шума, выхлопных газов, пыли, улицы с интенсивным движением заглубляются, обваловываются; между ними и прилегающей застройкой размещаются плотные многоярусные посадки деревьев и кустарников, шумозащитные экраны в сочетании с растительностью, проектируется специальная шумозащитная застройка.</w:t>
      </w:r>
    </w:p>
    <w:p w14:paraId="2E5E33F2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Пешеходные переходы через улицы с интенсивным движением транспорта должны создаваться, как правило, подземными или надземными, что обеспечивает безопасность пешеходов и непрерывность движения транспорта. При этом должна учитываться необходимость пользования ими маломобильными группами населения.</w:t>
      </w:r>
    </w:p>
    <w:p w14:paraId="6EFB947E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Улицы общегородского и районного значения</w:t>
      </w: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выполняют соединяющие и распределяющие функции в городах и обеспечивают пропуск основных транспортных потоков, включая внешние связи и связи между основными районами городов.</w:t>
      </w:r>
    </w:p>
    <w:p w14:paraId="447C8DD9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Улицы местного значения</w:t>
      </w: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 (жилые основные и второстепенные, производственных и коммунально-складских зон, поселковые дороги, проезды) обеспечивают локальные связи в пределах застройки, подъезды к зданиям и сооружениям.</w:t>
      </w:r>
    </w:p>
    <w:p w14:paraId="795AA335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Железные дороги.</w:t>
      </w: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крупных городах помимо внешних связей между городами, связей «город—пригород», железные дороги могут использоваться и для связей между городскими районами. Для повышения провозной способности железнодорожных линий строятся дополнительные пути, по которым осуществляется параллельное движение городских поездов.</w:t>
      </w:r>
    </w:p>
    <w:p w14:paraId="25341F3E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Железные дороги не только связывают, но и разделяют городские районы, являясь пространственным барьером между ними. Полосы отвода железных дорог часто являются единственным резервом для строительства новых автомагистралей, потребность в которых возникает в процессе развития городов.</w:t>
      </w:r>
    </w:p>
    <w:p w14:paraId="5B9F5215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Исторически сложилось отношение к пространствам вдоль железных дорог, как «задворкам» города со складскими и промышленными объектами. В настоящее время это отношение меняется. Параллельно железным дорогам прокладываются новые автомагистрали, полосы отвода железных дорог используются для строительства новых общественно-деловых комплексов. С увеличением количества пассажиров, перевозимых по железным дорогам, повышаются архитектурно-художественные требования, предъявляемые к застройке придорожных территорий. Железные дороги — это также туристские трассы, по которым туристы въезжают в города, и первое впечатление от города формируется у них от видов из окна поезда [20, 33].</w:t>
      </w:r>
    </w:p>
    <w:p w14:paraId="0A1CD130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Водные пути.</w:t>
      </w: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 Передвижение людей и грузов по водным путям имеет давние традиции и на протяжении веков было самым массовым. С развитием железнодорожных, автомобильных и других видов пассажирских сообщений дешевый, но тихоходный водный транспорт потерял лидирующие позиции. Серьезным недостатком его использования на большей части территории России является сезонность работы.</w:t>
      </w:r>
    </w:p>
    <w:p w14:paraId="0E91E4F3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 не менее, многие города имеют речные и морские порты и пристани, в них организованы внутригородские и </w:t>
      </w:r>
      <w:proofErr w:type="spellStart"/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пригородно</w:t>
      </w:r>
      <w:proofErr w:type="spellEnd"/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-городские водные пассажирские сообщения. Водный транспорт выполняет относительно небольшой объем пассажирских перевозок, но очень популярен как прогулочный и туристско-экскурсионный вид транспорта.</w:t>
      </w:r>
    </w:p>
    <w:p w14:paraId="0E08EED6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Водные туристско-экскурсионные маршруты организуются по рекам, каналам, озерам, водохранилищам, вдоль морского побережья. Наряду со стационарными водными вокзалами для причала водных судов используются плавучие дебаркадеры. Они позволяют устраивать места посадки-высадки пассажиров </w:t>
      </w: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практически в любом месте и наиболее удобны для организации туристско-экскурсионных маршрутов.</w:t>
      </w:r>
    </w:p>
    <w:p w14:paraId="07BF2FD5" w14:textId="77777777" w:rsidR="00281647" w:rsidRPr="00281647" w:rsidRDefault="00281647" w:rsidP="0028164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64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Транспортно-коммуникационные (транспортно-пересадочные) узлы</w:t>
      </w:r>
      <w:r w:rsidRPr="0028164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пересечения и примыкания путей сообщения в одном или разных уровнях, которые служат для распределения транспортных потоков по направлениям. В них сходятся (пересекаются) не менее двух линий одного или разных видов транспорта. Транспортно-коммуникационные узлы зачастую являлись исторически определяющим фактором возникновения и развития городов.</w:t>
      </w:r>
    </w:p>
    <w:p w14:paraId="5F8F6B0A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647"/>
    <w:rsid w:val="00281647"/>
    <w:rsid w:val="004A2907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73D25"/>
  <w15:chartTrackingRefBased/>
  <w15:docId w15:val="{30E93D3B-96EC-4126-AC89-90F24524D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816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816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164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8164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816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656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1079</Words>
  <Characters>6152</Characters>
  <Application>Microsoft Office Word</Application>
  <DocSecurity>0</DocSecurity>
  <Lines>51</Lines>
  <Paragraphs>14</Paragraphs>
  <ScaleCrop>false</ScaleCrop>
  <Company/>
  <LinksUpToDate>false</LinksUpToDate>
  <CharactersWithSpaces>7217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1</cp:revision>
  <dcterms:created xsi:type="dcterms:W3CDTF">2021-09-13T17:44:00Z</dcterms:created>
  <dcterms:modified xsi:type="dcterms:W3CDTF">2021-09-13T17:45:00Z</dcterms:modified>
</cp:coreProperties>
</file>